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5" w:rsidRDefault="002F1335" w:rsidP="00C07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148486" cy="811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t-taxonomy_logo_final_medium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73" cy="81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335" w:rsidRPr="000770D7" w:rsidRDefault="002F1335" w:rsidP="00C07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DESCRIBING</w:t>
      </w:r>
      <w:r w:rsidRPr="000770D7">
        <w:rPr>
          <w:rFonts w:cstheme="minorHAnsi"/>
          <w:b/>
          <w:iCs/>
          <w:sz w:val="28"/>
          <w:szCs w:val="28"/>
        </w:rPr>
        <w:t xml:space="preserve"> THE CONTENT OF COMPLEX INTERVENTIONS TO IMPROVE HEALTH: USING A TAXONOMY OF BEHAVIOUR CHANGE TECHNIQUES </w:t>
      </w:r>
      <w:r>
        <w:rPr>
          <w:rFonts w:cstheme="minorHAnsi"/>
          <w:b/>
          <w:iCs/>
          <w:sz w:val="28"/>
          <w:szCs w:val="28"/>
        </w:rPr>
        <w:t>(BCTs)</w:t>
      </w:r>
    </w:p>
    <w:p w:rsidR="002F1335" w:rsidRDefault="002F1335" w:rsidP="00C07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8"/>
          <w:szCs w:val="28"/>
        </w:rPr>
      </w:pPr>
      <w:r w:rsidRPr="000770D7">
        <w:rPr>
          <w:rFonts w:cstheme="minorHAnsi"/>
          <w:b/>
          <w:iCs/>
          <w:sz w:val="28"/>
          <w:szCs w:val="28"/>
        </w:rPr>
        <w:t xml:space="preserve">A </w:t>
      </w:r>
      <w:r>
        <w:rPr>
          <w:rFonts w:cstheme="minorHAnsi"/>
          <w:b/>
          <w:iCs/>
          <w:sz w:val="28"/>
          <w:szCs w:val="28"/>
        </w:rPr>
        <w:t>ONE-DAY</w:t>
      </w:r>
      <w:r w:rsidRPr="000770D7">
        <w:rPr>
          <w:rFonts w:cstheme="minorHAnsi"/>
          <w:b/>
          <w:iCs/>
          <w:sz w:val="28"/>
          <w:szCs w:val="28"/>
        </w:rPr>
        <w:t xml:space="preserve"> WORKSHOP</w:t>
      </w:r>
    </w:p>
    <w:p w:rsidR="002F1335" w:rsidRDefault="002F1335" w:rsidP="002F1335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C07CD2" w:rsidRPr="00B52E09" w:rsidRDefault="00C07CD2" w:rsidP="00C07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32"/>
          <w:szCs w:val="32"/>
        </w:rPr>
      </w:pPr>
      <w:r w:rsidRPr="00B52E09">
        <w:rPr>
          <w:b/>
          <w:sz w:val="32"/>
          <w:szCs w:val="32"/>
        </w:rPr>
        <w:t>24</w:t>
      </w:r>
      <w:r w:rsidR="002F1335" w:rsidRPr="00B52E09">
        <w:rPr>
          <w:b/>
          <w:sz w:val="32"/>
          <w:szCs w:val="32"/>
          <w:vertAlign w:val="superscript"/>
        </w:rPr>
        <w:t>TH</w:t>
      </w:r>
      <w:r w:rsidR="002F1335" w:rsidRPr="00B52E09">
        <w:rPr>
          <w:b/>
          <w:sz w:val="32"/>
          <w:szCs w:val="32"/>
        </w:rPr>
        <w:t xml:space="preserve"> </w:t>
      </w:r>
      <w:r w:rsidRPr="00B52E09">
        <w:rPr>
          <w:b/>
          <w:sz w:val="32"/>
          <w:szCs w:val="32"/>
        </w:rPr>
        <w:t>MAY</w:t>
      </w:r>
      <w:r w:rsidR="002F1335" w:rsidRPr="00B52E09">
        <w:rPr>
          <w:b/>
          <w:sz w:val="32"/>
          <w:szCs w:val="32"/>
        </w:rPr>
        <w:t xml:space="preserve"> 2013 (9.30am – 4.30pm)</w:t>
      </w:r>
    </w:p>
    <w:p w:rsidR="002F1335" w:rsidRPr="00B52E09" w:rsidRDefault="002F1335" w:rsidP="00C07CD2">
      <w:pPr>
        <w:pStyle w:val="Header"/>
        <w:jc w:val="center"/>
        <w:rPr>
          <w:sz w:val="32"/>
          <w:szCs w:val="32"/>
        </w:rPr>
      </w:pPr>
      <w:r w:rsidRPr="00B52E09">
        <w:rPr>
          <w:sz w:val="32"/>
          <w:szCs w:val="32"/>
        </w:rPr>
        <w:t xml:space="preserve">UNIVERSITY OF </w:t>
      </w:r>
      <w:r w:rsidR="00C07CD2" w:rsidRPr="00B52E09">
        <w:rPr>
          <w:sz w:val="32"/>
          <w:szCs w:val="32"/>
        </w:rPr>
        <w:t>MANCHESTER</w:t>
      </w:r>
    </w:p>
    <w:p w:rsidR="00C07CD2" w:rsidRPr="00B52E09" w:rsidRDefault="00C07CD2" w:rsidP="00C07CD2">
      <w:pPr>
        <w:pStyle w:val="Header"/>
        <w:jc w:val="center"/>
        <w:rPr>
          <w:sz w:val="28"/>
          <w:szCs w:val="28"/>
        </w:rPr>
      </w:pPr>
      <w:proofErr w:type="spellStart"/>
      <w:r w:rsidRPr="00B52E09">
        <w:rPr>
          <w:color w:val="000000"/>
          <w:sz w:val="28"/>
          <w:szCs w:val="28"/>
          <w:shd w:val="clear" w:color="auto" w:fill="FFFFFF"/>
        </w:rPr>
        <w:t>Coupland</w:t>
      </w:r>
      <w:proofErr w:type="spellEnd"/>
      <w:r w:rsidRPr="00B52E09">
        <w:rPr>
          <w:color w:val="000000"/>
          <w:sz w:val="28"/>
          <w:szCs w:val="28"/>
          <w:shd w:val="clear" w:color="auto" w:fill="FFFFFF"/>
        </w:rPr>
        <w:t xml:space="preserve"> I Building (Turing seminar room), </w:t>
      </w:r>
      <w:r w:rsidR="00504574">
        <w:rPr>
          <w:color w:val="000000"/>
          <w:sz w:val="28"/>
          <w:szCs w:val="28"/>
          <w:shd w:val="clear" w:color="auto" w:fill="FFFFFF"/>
        </w:rPr>
        <w:t>Oxford Road</w:t>
      </w:r>
      <w:r w:rsidR="004A52A8">
        <w:rPr>
          <w:color w:val="000000"/>
          <w:sz w:val="28"/>
          <w:szCs w:val="28"/>
          <w:shd w:val="clear" w:color="auto" w:fill="FFFFFF"/>
        </w:rPr>
        <w:t>, Manchester M13 9PL</w:t>
      </w:r>
    </w:p>
    <w:p w:rsidR="00C07CD2" w:rsidRDefault="00C07CD2" w:rsidP="002F1335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:rsidR="00B52E09" w:rsidRDefault="00B52E09" w:rsidP="002F1335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:rsidR="00C07CD2" w:rsidRDefault="00C07CD2" w:rsidP="00B52E09">
      <w:pPr>
        <w:autoSpaceDE w:val="0"/>
        <w:autoSpaceDN w:val="0"/>
        <w:adjustRightInd w:val="0"/>
        <w:spacing w:after="0"/>
        <w:rPr>
          <w:rFonts w:cstheme="minorHAnsi"/>
          <w:b/>
          <w:iCs/>
        </w:rPr>
      </w:pPr>
      <w:r w:rsidRPr="00273E22">
        <w:rPr>
          <w:rFonts w:cstheme="minorHAnsi"/>
          <w:iCs/>
        </w:rPr>
        <w:t>Convenors</w:t>
      </w:r>
      <w:r w:rsidR="002F1335" w:rsidRPr="00273E22">
        <w:rPr>
          <w:rFonts w:cstheme="minorHAnsi"/>
          <w:iCs/>
        </w:rPr>
        <w:t>:</w:t>
      </w:r>
      <w:r w:rsidR="002F1335" w:rsidRPr="00746175">
        <w:rPr>
          <w:rFonts w:cstheme="minorHAnsi"/>
          <w:i/>
          <w:iCs/>
        </w:rPr>
        <w:t xml:space="preserve"> </w:t>
      </w:r>
      <w:r>
        <w:rPr>
          <w:rFonts w:cstheme="minorHAnsi"/>
          <w:b/>
          <w:iCs/>
        </w:rPr>
        <w:t>Dr. Wendy Hardeman (University of Cambridge) and Dr. Caroline Wood (University College London</w:t>
      </w:r>
      <w:r w:rsidR="00B52E09">
        <w:rPr>
          <w:rFonts w:cstheme="minorHAnsi"/>
          <w:b/>
          <w:iCs/>
        </w:rPr>
        <w:t>)</w:t>
      </w:r>
    </w:p>
    <w:p w:rsidR="00C07CD2" w:rsidRPr="002F1335" w:rsidRDefault="00C07CD2" w:rsidP="00C07CD2">
      <w:pPr>
        <w:autoSpaceDE w:val="0"/>
        <w:autoSpaceDN w:val="0"/>
        <w:adjustRightInd w:val="0"/>
        <w:spacing w:after="0"/>
        <w:ind w:firstLine="720"/>
        <w:rPr>
          <w:rFonts w:cstheme="minorHAnsi"/>
          <w:b/>
          <w:iCs/>
        </w:rPr>
      </w:pPr>
    </w:p>
    <w:p w:rsidR="002F1335" w:rsidRPr="004A52A8" w:rsidRDefault="002F1335" w:rsidP="007F5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A52A8">
        <w:rPr>
          <w:rFonts w:cstheme="minorHAnsi"/>
          <w:b/>
          <w:iCs/>
          <w:sz w:val="20"/>
          <w:szCs w:val="20"/>
        </w:rPr>
        <w:t>Description of the intended participants:</w:t>
      </w:r>
    </w:p>
    <w:p w:rsidR="007F5EF2" w:rsidRPr="004A52A8" w:rsidRDefault="002F1335" w:rsidP="004A52A8">
      <w:pPr>
        <w:spacing w:line="240" w:lineRule="auto"/>
        <w:ind w:left="720"/>
        <w:jc w:val="both"/>
        <w:rPr>
          <w:rFonts w:cstheme="minorHAnsi"/>
          <w:color w:val="FF0000"/>
          <w:sz w:val="20"/>
          <w:szCs w:val="20"/>
        </w:rPr>
      </w:pPr>
      <w:r w:rsidRPr="004A52A8">
        <w:rPr>
          <w:rFonts w:cstheme="minorHAnsi"/>
          <w:sz w:val="20"/>
          <w:szCs w:val="20"/>
        </w:rPr>
        <w:t xml:space="preserve">The workshop is open to participants who are </w:t>
      </w:r>
      <w:r w:rsidRPr="004A52A8">
        <w:rPr>
          <w:rFonts w:cstheme="minorHAnsi"/>
          <w:sz w:val="20"/>
          <w:szCs w:val="20"/>
          <w:u w:val="single"/>
        </w:rPr>
        <w:t>new to the concept and use of BCT Taxonomies</w:t>
      </w:r>
      <w:r w:rsidRPr="004A52A8">
        <w:rPr>
          <w:rFonts w:cstheme="minorHAnsi"/>
          <w:sz w:val="20"/>
          <w:szCs w:val="20"/>
        </w:rPr>
        <w:t xml:space="preserve"> but who have an interest in investigating, reviewing, designing or delivering behavioural interventions. No previous knowledge or experience of BCT taxonomies is required.</w:t>
      </w:r>
      <w:r w:rsidRPr="004A52A8">
        <w:rPr>
          <w:rFonts w:cstheme="minorHAnsi"/>
          <w:color w:val="FF0000"/>
          <w:sz w:val="20"/>
          <w:szCs w:val="20"/>
        </w:rPr>
        <w:t xml:space="preserve"> </w:t>
      </w:r>
    </w:p>
    <w:p w:rsidR="002F1335" w:rsidRPr="004A52A8" w:rsidRDefault="002F1335" w:rsidP="002F1335">
      <w:pPr>
        <w:pStyle w:val="Header"/>
        <w:rPr>
          <w:b/>
          <w:sz w:val="20"/>
          <w:szCs w:val="20"/>
        </w:rPr>
      </w:pPr>
      <w:r w:rsidRPr="004A52A8">
        <w:rPr>
          <w:b/>
          <w:sz w:val="20"/>
          <w:szCs w:val="20"/>
        </w:rPr>
        <w:t>The objectives for the workshop are:</w:t>
      </w:r>
    </w:p>
    <w:p w:rsidR="002F1335" w:rsidRPr="004A52A8" w:rsidRDefault="002F1335" w:rsidP="002F1335">
      <w:pPr>
        <w:pStyle w:val="ListParagraph"/>
        <w:numPr>
          <w:ilvl w:val="3"/>
          <w:numId w:val="1"/>
        </w:numPr>
        <w:tabs>
          <w:tab w:val="clear" w:pos="2520"/>
          <w:tab w:val="num" w:pos="-426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A52A8">
        <w:rPr>
          <w:rFonts w:asciiTheme="minorHAnsi" w:hAnsiTheme="minorHAnsi" w:cstheme="minorHAnsi"/>
          <w:sz w:val="20"/>
          <w:szCs w:val="20"/>
        </w:rPr>
        <w:t>To familiarise participants with the need for the Behaviour Change Technique (BCT) Taxonomy, its method of development and its application</w:t>
      </w:r>
    </w:p>
    <w:p w:rsidR="002F1335" w:rsidRPr="004A52A8" w:rsidRDefault="00C07CD2" w:rsidP="00C07CD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A52A8">
        <w:rPr>
          <w:rFonts w:asciiTheme="minorHAnsi" w:hAnsiTheme="minorHAnsi" w:cstheme="minorHAnsi"/>
          <w:sz w:val="20"/>
          <w:szCs w:val="20"/>
        </w:rPr>
        <w:t xml:space="preserve">       </w:t>
      </w:r>
      <w:r w:rsidR="002F1335" w:rsidRPr="004A52A8">
        <w:rPr>
          <w:rFonts w:asciiTheme="minorHAnsi" w:hAnsiTheme="minorHAnsi" w:cstheme="minorHAnsi"/>
          <w:sz w:val="20"/>
          <w:szCs w:val="20"/>
        </w:rPr>
        <w:t xml:space="preserve">To give hands-on experience of using BCTs to </w:t>
      </w:r>
      <w:r w:rsidRPr="004A52A8">
        <w:rPr>
          <w:rFonts w:asciiTheme="minorHAnsi" w:hAnsiTheme="minorHAnsi" w:cstheme="minorHAnsi"/>
          <w:sz w:val="20"/>
          <w:szCs w:val="20"/>
        </w:rPr>
        <w:t>describe the content of</w:t>
      </w:r>
      <w:r w:rsidR="002F1335" w:rsidRPr="004A52A8">
        <w:rPr>
          <w:rFonts w:asciiTheme="minorHAnsi" w:hAnsiTheme="minorHAnsi" w:cstheme="minorHAnsi"/>
          <w:sz w:val="20"/>
          <w:szCs w:val="20"/>
        </w:rPr>
        <w:t xml:space="preserve"> behaviour chang</w:t>
      </w:r>
      <w:r w:rsidRPr="004A52A8">
        <w:rPr>
          <w:rFonts w:asciiTheme="minorHAnsi" w:hAnsiTheme="minorHAnsi" w:cstheme="minorHAnsi"/>
          <w:sz w:val="20"/>
          <w:szCs w:val="20"/>
        </w:rPr>
        <w:t xml:space="preserve">e </w:t>
      </w:r>
      <w:r w:rsidR="002F1335" w:rsidRPr="004A52A8">
        <w:rPr>
          <w:rFonts w:asciiTheme="minorHAnsi" w:hAnsiTheme="minorHAnsi" w:cstheme="minorHAnsi"/>
          <w:sz w:val="20"/>
          <w:szCs w:val="20"/>
        </w:rPr>
        <w:t>interventions</w:t>
      </w:r>
    </w:p>
    <w:p w:rsidR="009B0F51" w:rsidRPr="004A52A8" w:rsidRDefault="009B0F51" w:rsidP="009B0F51">
      <w:pPr>
        <w:tabs>
          <w:tab w:val="num" w:pos="709"/>
        </w:tabs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4A52A8">
        <w:rPr>
          <w:rFonts w:cstheme="minorHAnsi"/>
          <w:sz w:val="20"/>
          <w:szCs w:val="20"/>
        </w:rPr>
        <w:t xml:space="preserve">3. </w:t>
      </w:r>
      <w:r w:rsidRPr="004A52A8">
        <w:rPr>
          <w:rFonts w:cstheme="minorHAnsi"/>
          <w:sz w:val="20"/>
          <w:szCs w:val="20"/>
        </w:rPr>
        <w:tab/>
      </w:r>
      <w:r w:rsidRPr="004A52A8">
        <w:rPr>
          <w:rFonts w:cstheme="minorHAnsi"/>
          <w:sz w:val="20"/>
          <w:szCs w:val="20"/>
        </w:rPr>
        <w:tab/>
      </w:r>
      <w:r w:rsidR="002F1335" w:rsidRPr="004A52A8">
        <w:rPr>
          <w:rFonts w:cstheme="minorHAnsi"/>
          <w:sz w:val="20"/>
          <w:szCs w:val="20"/>
        </w:rPr>
        <w:t>To encourage discussion between participants about their experiences of using BCT labels and definitions and future uses of the taxonomy</w:t>
      </w:r>
      <w:r w:rsidR="002F1335" w:rsidRPr="004A52A8">
        <w:rPr>
          <w:sz w:val="20"/>
          <w:szCs w:val="20"/>
        </w:rPr>
        <w:t xml:space="preserve"> </w:t>
      </w:r>
    </w:p>
    <w:p w:rsidR="002F1335" w:rsidRPr="004A52A8" w:rsidRDefault="002F1335" w:rsidP="002F1335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4A52A8">
        <w:rPr>
          <w:rFonts w:cstheme="minorHAnsi"/>
          <w:b/>
          <w:iCs/>
          <w:sz w:val="20"/>
          <w:szCs w:val="20"/>
        </w:rPr>
        <w:t>Rationale:</w:t>
      </w:r>
    </w:p>
    <w:p w:rsidR="002F1335" w:rsidRPr="004A52A8" w:rsidRDefault="002F1335" w:rsidP="004A52A8">
      <w:pPr>
        <w:spacing w:line="240" w:lineRule="auto"/>
        <w:ind w:left="720"/>
        <w:jc w:val="both"/>
        <w:rPr>
          <w:rFonts w:cstheme="minorHAnsi"/>
          <w:sz w:val="20"/>
          <w:szCs w:val="20"/>
        </w:rPr>
      </w:pPr>
      <w:r w:rsidRPr="004A52A8">
        <w:rPr>
          <w:rFonts w:cstheme="minorHAnsi"/>
          <w:sz w:val="20"/>
          <w:szCs w:val="20"/>
        </w:rPr>
        <w:t xml:space="preserve">To date, there has been no shared language for describing the content, especially the ‘active ingredients’ of behaviour change interventions; by contrast, biomedical interventions are precisely </w:t>
      </w:r>
      <w:r w:rsidR="009B0F51" w:rsidRPr="004A52A8">
        <w:rPr>
          <w:rFonts w:cstheme="minorHAnsi"/>
          <w:sz w:val="20"/>
          <w:szCs w:val="20"/>
        </w:rPr>
        <w:t>describe</w:t>
      </w:r>
      <w:r w:rsidRPr="004A52A8">
        <w:rPr>
          <w:rFonts w:cstheme="minorHAnsi"/>
          <w:sz w:val="20"/>
          <w:szCs w:val="20"/>
        </w:rPr>
        <w:t xml:space="preserve">d. This limits the possibility of replicating effective interventions, synthesising evidence, and understanding the causal mechanisms underlying behaviour change. With the guidance of a multidisciplinary International Advisory Board of leaders in the field of behaviour change, we have developed a reliable method of specifying BCTs, with consensually agreed labels and definitions (see </w:t>
      </w:r>
      <w:hyperlink r:id="rId7" w:history="1">
        <w:r w:rsidRPr="004A52A8">
          <w:rPr>
            <w:rStyle w:val="Hyperlink"/>
            <w:rFonts w:cstheme="minorHAnsi"/>
            <w:sz w:val="20"/>
            <w:szCs w:val="20"/>
          </w:rPr>
          <w:t>www.ucl.ac.uk/health-psychology/BCTtaxonomy</w:t>
        </w:r>
      </w:hyperlink>
      <w:r w:rsidRPr="004A52A8">
        <w:rPr>
          <w:rFonts w:cstheme="minorHAnsi"/>
          <w:sz w:val="20"/>
          <w:szCs w:val="20"/>
        </w:rPr>
        <w:t xml:space="preserve">). </w:t>
      </w:r>
    </w:p>
    <w:p w:rsidR="002F1335" w:rsidRPr="004A52A8" w:rsidRDefault="002F1335" w:rsidP="002F1335">
      <w:pPr>
        <w:autoSpaceDE w:val="0"/>
        <w:autoSpaceDN w:val="0"/>
        <w:adjustRightInd w:val="0"/>
        <w:spacing w:after="0"/>
        <w:rPr>
          <w:rFonts w:cstheme="minorHAnsi"/>
          <w:b/>
          <w:iCs/>
          <w:sz w:val="20"/>
          <w:szCs w:val="20"/>
        </w:rPr>
      </w:pPr>
      <w:r w:rsidRPr="004A52A8">
        <w:rPr>
          <w:rFonts w:cstheme="minorHAnsi"/>
          <w:b/>
          <w:iCs/>
          <w:sz w:val="20"/>
          <w:szCs w:val="20"/>
        </w:rPr>
        <w:t xml:space="preserve">Activities: </w:t>
      </w:r>
    </w:p>
    <w:p w:rsidR="007F5EF2" w:rsidRPr="004A52A8" w:rsidRDefault="002F1335" w:rsidP="004A52A8">
      <w:pPr>
        <w:pStyle w:val="BodyText"/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A52A8">
        <w:rPr>
          <w:rFonts w:asciiTheme="minorHAnsi" w:hAnsiTheme="minorHAnsi" w:cstheme="minorHAnsi"/>
          <w:sz w:val="20"/>
          <w:szCs w:val="20"/>
          <w:lang w:val="en-GB"/>
        </w:rPr>
        <w:t xml:space="preserve">Training tasks will teach participants a structured method for </w:t>
      </w:r>
      <w:r w:rsidR="009B0F51" w:rsidRPr="004A52A8">
        <w:rPr>
          <w:rFonts w:asciiTheme="minorHAnsi" w:hAnsiTheme="minorHAnsi" w:cstheme="minorHAnsi"/>
          <w:sz w:val="20"/>
          <w:szCs w:val="20"/>
          <w:lang w:val="en-GB"/>
        </w:rPr>
        <w:t>writing</w:t>
      </w:r>
      <w:r w:rsidRPr="004A52A8">
        <w:rPr>
          <w:rFonts w:asciiTheme="minorHAnsi" w:hAnsiTheme="minorHAnsi" w:cstheme="minorHAnsi"/>
          <w:sz w:val="20"/>
          <w:szCs w:val="20"/>
          <w:lang w:val="en-GB"/>
        </w:rPr>
        <w:t xml:space="preserve"> clear, replicable descriptions of intervention content using BCT labels and definitions in the taxonomy. </w:t>
      </w:r>
      <w:r w:rsidRPr="004A52A8">
        <w:rPr>
          <w:rFonts w:asciiTheme="minorHAnsi" w:hAnsiTheme="minorHAnsi" w:cstheme="minorHAnsi"/>
          <w:sz w:val="20"/>
          <w:szCs w:val="20"/>
        </w:rPr>
        <w:t xml:space="preserve">The workshop will combine brief presentations, hands-on practice (individually and in groups) and structured discussion. Participants completing the workshop will be invited to join the Network of collaborators </w:t>
      </w:r>
      <w:r w:rsidRPr="004A52A8">
        <w:rPr>
          <w:rFonts w:asciiTheme="minorHAnsi" w:hAnsiTheme="minorHAnsi" w:cstheme="minorHAnsi"/>
          <w:sz w:val="20"/>
          <w:szCs w:val="20"/>
          <w:lang w:val="en-GB"/>
        </w:rPr>
        <w:t>which will facilitate contact with others using and continuing to develop this resource. We will evaluate the course by comparing pre- and post-performance in using the BCT definitions to write intervention descriptions, by assessing self-efficacy in using the taxonomy and by asking for specific feedback about the workshop. Individual feedback will be provided to participants after the course if requested</w:t>
      </w:r>
      <w:r w:rsidR="00BE59B8" w:rsidRPr="004A52A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7F5EF2" w:rsidRPr="007F5EF2" w:rsidRDefault="007F5EF2" w:rsidP="007F5EF2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348FB" w:rsidRPr="00D6208B" w:rsidRDefault="007F5EF2" w:rsidP="007F5EF2">
      <w:pPr>
        <w:spacing w:line="240" w:lineRule="auto"/>
        <w:jc w:val="both"/>
        <w:rPr>
          <w:rFonts w:ascii="Calibri" w:hAnsi="Calibri"/>
          <w:b/>
          <w:color w:val="000000"/>
          <w:lang w:val="en-US"/>
        </w:rPr>
      </w:pPr>
      <w:r w:rsidRPr="00D6208B">
        <w:rPr>
          <w:rFonts w:ascii="Calibri" w:hAnsi="Calibri"/>
          <w:b/>
          <w:color w:val="000000"/>
          <w:lang w:val="en-US"/>
        </w:rPr>
        <w:t>Att</w:t>
      </w:r>
      <w:r w:rsidR="004A52A8">
        <w:rPr>
          <w:rFonts w:ascii="Calibri" w:hAnsi="Calibri"/>
          <w:b/>
          <w:color w:val="000000"/>
          <w:lang w:val="en-US"/>
        </w:rPr>
        <w:t>endance at th</w:t>
      </w:r>
      <w:r w:rsidR="00823423">
        <w:rPr>
          <w:rFonts w:ascii="Calibri" w:hAnsi="Calibri"/>
          <w:b/>
          <w:color w:val="000000"/>
          <w:lang w:val="en-US"/>
        </w:rPr>
        <w:t>is workshop is £30</w:t>
      </w:r>
      <w:r w:rsidRPr="00D6208B">
        <w:rPr>
          <w:rFonts w:ascii="Calibri" w:hAnsi="Calibri"/>
          <w:b/>
          <w:color w:val="000000"/>
          <w:lang w:val="en-US"/>
        </w:rPr>
        <w:t xml:space="preserve">.  </w:t>
      </w:r>
      <w:r w:rsidR="004A52A8">
        <w:rPr>
          <w:rFonts w:ascii="Calibri" w:hAnsi="Calibri"/>
          <w:b/>
          <w:color w:val="000000"/>
          <w:lang w:val="en-US"/>
        </w:rPr>
        <w:t xml:space="preserve">To reserve a space, please send a </w:t>
      </w:r>
      <w:proofErr w:type="spellStart"/>
      <w:r w:rsidR="004A52A8">
        <w:rPr>
          <w:rFonts w:ascii="Calibri" w:hAnsi="Calibri"/>
          <w:b/>
          <w:color w:val="000000"/>
          <w:lang w:val="en-US"/>
        </w:rPr>
        <w:t>cheque</w:t>
      </w:r>
      <w:proofErr w:type="spellEnd"/>
      <w:r w:rsidR="004A52A8">
        <w:rPr>
          <w:rFonts w:ascii="Calibri" w:hAnsi="Calibri"/>
          <w:b/>
          <w:color w:val="000000"/>
          <w:lang w:val="en-US"/>
        </w:rPr>
        <w:t xml:space="preserve"> payable to the University of Manchester and send </w:t>
      </w:r>
      <w:r w:rsidR="00A437F4">
        <w:rPr>
          <w:rFonts w:ascii="Calibri" w:hAnsi="Calibri"/>
          <w:b/>
          <w:color w:val="000000"/>
          <w:lang w:val="en-US"/>
        </w:rPr>
        <w:t xml:space="preserve">with the form attached to this flyer </w:t>
      </w:r>
      <w:r w:rsidR="004A52A8">
        <w:rPr>
          <w:rFonts w:ascii="Calibri" w:hAnsi="Calibri"/>
          <w:b/>
          <w:color w:val="000000"/>
          <w:lang w:val="en-US"/>
        </w:rPr>
        <w:t xml:space="preserve">addressed to: Jade </w:t>
      </w:r>
      <w:proofErr w:type="spellStart"/>
      <w:r w:rsidR="004A52A8">
        <w:rPr>
          <w:rFonts w:ascii="Calibri" w:hAnsi="Calibri"/>
          <w:b/>
          <w:color w:val="000000"/>
          <w:lang w:val="en-US"/>
        </w:rPr>
        <w:t>Hodson</w:t>
      </w:r>
      <w:proofErr w:type="spellEnd"/>
      <w:r w:rsidR="004A52A8">
        <w:rPr>
          <w:rFonts w:ascii="Calibri" w:hAnsi="Calibri"/>
          <w:b/>
          <w:color w:val="000000"/>
          <w:lang w:val="en-US"/>
        </w:rPr>
        <w:t xml:space="preserve">, School of Psychological Science, University of Manchester, </w:t>
      </w:r>
      <w:proofErr w:type="spellStart"/>
      <w:r w:rsidR="004A52A8">
        <w:rPr>
          <w:rFonts w:ascii="Calibri" w:hAnsi="Calibri"/>
          <w:b/>
          <w:color w:val="000000"/>
          <w:lang w:val="en-US"/>
        </w:rPr>
        <w:t>Coupland</w:t>
      </w:r>
      <w:proofErr w:type="spellEnd"/>
      <w:r w:rsidR="004A52A8">
        <w:rPr>
          <w:rFonts w:ascii="Calibri" w:hAnsi="Calibri"/>
          <w:b/>
          <w:color w:val="000000"/>
          <w:lang w:val="en-US"/>
        </w:rPr>
        <w:t xml:space="preserve"> 1, </w:t>
      </w:r>
      <w:proofErr w:type="gramStart"/>
      <w:r w:rsidR="004A52A8">
        <w:rPr>
          <w:rFonts w:ascii="Calibri" w:hAnsi="Calibri"/>
          <w:b/>
          <w:color w:val="000000"/>
          <w:lang w:val="en-US"/>
        </w:rPr>
        <w:t>Oxford</w:t>
      </w:r>
      <w:proofErr w:type="gramEnd"/>
      <w:r w:rsidR="004A52A8">
        <w:rPr>
          <w:rFonts w:ascii="Calibri" w:hAnsi="Calibri"/>
          <w:b/>
          <w:color w:val="000000"/>
          <w:lang w:val="en-US"/>
        </w:rPr>
        <w:t xml:space="preserve"> Road, M13 9PL </w:t>
      </w:r>
    </w:p>
    <w:p w:rsidR="00B52E09" w:rsidRDefault="009B0F51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  <w:r w:rsidRPr="009B0F51">
        <w:rPr>
          <w:rFonts w:cstheme="minorHAnsi"/>
          <w:b/>
          <w:i/>
          <w:iCs/>
          <w:color w:val="FF0000"/>
        </w:rPr>
        <w:t xml:space="preserve">Please note: the maximum number of participants </w:t>
      </w:r>
      <w:r w:rsidRPr="009B0F51">
        <w:rPr>
          <w:rFonts w:cstheme="minorHAnsi"/>
          <w:b/>
          <w:i/>
          <w:color w:val="FF0000"/>
        </w:rPr>
        <w:t>for the workshop is 30</w:t>
      </w:r>
      <w:r w:rsidR="007F5EF2" w:rsidRPr="009B0F51">
        <w:rPr>
          <w:rFonts w:ascii="Calibri" w:hAnsi="Calibri"/>
          <w:b/>
          <w:i/>
          <w:color w:val="FF0000"/>
          <w:lang w:val="en-US"/>
        </w:rPr>
        <w:t xml:space="preserve"> so please book early.</w:t>
      </w:r>
      <w:r w:rsidR="007F5EF2">
        <w:rPr>
          <w:rFonts w:ascii="Calibri" w:hAnsi="Calibri"/>
          <w:color w:val="1F497D"/>
          <w:lang w:val="en-US"/>
        </w:rPr>
        <w:t xml:space="preserve">  </w:t>
      </w:r>
      <w:r w:rsidR="007F5EF2">
        <w:rPr>
          <w:rFonts w:ascii="Calibri" w:hAnsi="Calibri"/>
          <w:b/>
          <w:bCs/>
          <w:color w:val="000000"/>
          <w:lang w:val="en-US"/>
        </w:rPr>
        <w:t xml:space="preserve">Closing date for reservations is Friday </w:t>
      </w:r>
      <w:r w:rsidR="004A52A8">
        <w:rPr>
          <w:rFonts w:ascii="Calibri" w:hAnsi="Calibri"/>
          <w:b/>
          <w:bCs/>
          <w:color w:val="000000"/>
          <w:lang w:val="en-US"/>
        </w:rPr>
        <w:t>17</w:t>
      </w:r>
      <w:r w:rsidR="007F5EF2">
        <w:rPr>
          <w:rFonts w:ascii="Calibri" w:hAnsi="Calibri"/>
          <w:b/>
          <w:bCs/>
          <w:color w:val="000000"/>
          <w:vertAlign w:val="superscript"/>
          <w:lang w:val="en-US"/>
        </w:rPr>
        <w:t>th</w:t>
      </w:r>
      <w:r>
        <w:rPr>
          <w:rFonts w:ascii="Calibri" w:hAnsi="Calibri"/>
          <w:b/>
          <w:bCs/>
          <w:color w:val="000000"/>
          <w:lang w:val="en-US"/>
        </w:rPr>
        <w:t xml:space="preserve"> May</w:t>
      </w:r>
      <w:r w:rsidR="007F5EF2">
        <w:rPr>
          <w:rFonts w:ascii="Calibri" w:hAnsi="Calibri"/>
          <w:b/>
          <w:bCs/>
          <w:color w:val="000000"/>
          <w:lang w:val="en-US"/>
        </w:rPr>
        <w:t xml:space="preserve"> 2013.</w:t>
      </w:r>
      <w:r w:rsidR="007F5EF2">
        <w:rPr>
          <w:rFonts w:ascii="Calibri" w:hAnsi="Calibri"/>
          <w:color w:val="1F497D"/>
          <w:lang w:val="en-US"/>
        </w:rPr>
        <w:t xml:space="preserve">  </w:t>
      </w: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Pr="00B52E09" w:rsidRDefault="00A437F4" w:rsidP="00A437F4">
      <w:pPr>
        <w:jc w:val="center"/>
        <w:rPr>
          <w:rFonts w:cstheme="minorHAnsi"/>
          <w:color w:val="A6A6A6" w:themeColor="background1" w:themeShade="A6"/>
          <w:sz w:val="18"/>
          <w:szCs w:val="18"/>
        </w:rPr>
      </w:pPr>
      <w:r w:rsidRPr="00B52E09">
        <w:rPr>
          <w:rFonts w:cstheme="minorHAnsi"/>
          <w:i/>
          <w:color w:val="A6A6A6" w:themeColor="background1" w:themeShade="A6"/>
          <w:sz w:val="18"/>
          <w:szCs w:val="18"/>
        </w:rPr>
        <w:t xml:space="preserve">Acknowledgement: </w:t>
      </w:r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This workshop has arisen from the initial findings of a UK MRC-funded study, </w:t>
      </w:r>
      <w:r w:rsidRPr="00B52E09">
        <w:rPr>
          <w:rStyle w:val="Strong"/>
          <w:rFonts w:cstheme="minorHAnsi"/>
          <w:color w:val="A6A6A6" w:themeColor="background1" w:themeShade="A6"/>
          <w:sz w:val="18"/>
          <w:szCs w:val="18"/>
        </w:rPr>
        <w:t xml:space="preserve">Strengthening evaluation and implementation by specifying components of behaviour change interventions, aka the BCT Taxonomy Project </w:t>
      </w:r>
      <w:r w:rsidRPr="004A52A8">
        <w:rPr>
          <w:rStyle w:val="Strong"/>
          <w:rFonts w:cstheme="minorHAnsi"/>
          <w:b w:val="0"/>
          <w:color w:val="A6A6A6" w:themeColor="background1" w:themeShade="A6"/>
          <w:sz w:val="18"/>
          <w:szCs w:val="18"/>
        </w:rPr>
        <w:t>(Grant holders: Susan</w:t>
      </w:r>
      <w:r w:rsidRPr="00B52E09">
        <w:rPr>
          <w:rStyle w:val="Strong"/>
          <w:rFonts w:cstheme="minorHAnsi"/>
          <w:color w:val="A6A6A6" w:themeColor="background1" w:themeShade="A6"/>
          <w:sz w:val="18"/>
          <w:szCs w:val="18"/>
        </w:rPr>
        <w:t xml:space="preserve"> </w:t>
      </w:r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Michie, Charles Abraham, Martin </w:t>
      </w:r>
      <w:proofErr w:type="spellStart"/>
      <w:r w:rsidRPr="00B52E09">
        <w:rPr>
          <w:rFonts w:cstheme="minorHAnsi"/>
          <w:color w:val="A6A6A6" w:themeColor="background1" w:themeShade="A6"/>
          <w:sz w:val="18"/>
          <w:szCs w:val="18"/>
        </w:rPr>
        <w:t>Eccles</w:t>
      </w:r>
      <w:proofErr w:type="spellEnd"/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, Jill </w:t>
      </w:r>
      <w:r w:rsidRPr="00B52E09">
        <w:rPr>
          <w:rFonts w:cstheme="minorHAnsi"/>
          <w:bCs/>
          <w:color w:val="A6A6A6" w:themeColor="background1" w:themeShade="A6"/>
          <w:sz w:val="18"/>
          <w:szCs w:val="18"/>
        </w:rPr>
        <w:t>Francis</w:t>
      </w:r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, Wendy </w:t>
      </w:r>
      <w:proofErr w:type="spellStart"/>
      <w:r w:rsidRPr="00B52E09">
        <w:rPr>
          <w:rFonts w:cstheme="minorHAnsi"/>
          <w:color w:val="A6A6A6" w:themeColor="background1" w:themeShade="A6"/>
          <w:sz w:val="18"/>
          <w:szCs w:val="18"/>
        </w:rPr>
        <w:t>Hardeman</w:t>
      </w:r>
      <w:proofErr w:type="spellEnd"/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 and Marie Johnston</w:t>
      </w:r>
      <w:r>
        <w:rPr>
          <w:rFonts w:cstheme="minorHAnsi"/>
          <w:color w:val="A6A6A6" w:themeColor="background1" w:themeShade="A6"/>
          <w:sz w:val="18"/>
          <w:szCs w:val="18"/>
        </w:rPr>
        <w:t>)</w:t>
      </w:r>
    </w:p>
    <w:p w:rsidR="00A437F4" w:rsidRDefault="00A437F4" w:rsidP="00A437F4">
      <w:pPr>
        <w:pStyle w:val="BodyText"/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A437F4" w:rsidRDefault="00A437F4" w:rsidP="00A437F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7B94D4" wp14:editId="4A096A59">
            <wp:extent cx="1148486" cy="811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t-taxonomy_logo_final_medium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73" cy="81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7F4" w:rsidRPr="000770D7" w:rsidRDefault="00A437F4" w:rsidP="00A437F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DESCRIBING</w:t>
      </w:r>
      <w:r w:rsidRPr="000770D7">
        <w:rPr>
          <w:rFonts w:cstheme="minorHAnsi"/>
          <w:b/>
          <w:iCs/>
          <w:sz w:val="28"/>
          <w:szCs w:val="28"/>
        </w:rPr>
        <w:t xml:space="preserve"> THE CONTENT OF COMPLEX INTERVENTIONS TO IMPROVE HEALTH: USING A TAXONOMY OF BEHAVIOUR CHANGE TECHNIQUES </w:t>
      </w:r>
      <w:r>
        <w:rPr>
          <w:rFonts w:cstheme="minorHAnsi"/>
          <w:b/>
          <w:iCs/>
          <w:sz w:val="28"/>
          <w:szCs w:val="28"/>
        </w:rPr>
        <w:t>(BCTs)</w:t>
      </w:r>
    </w:p>
    <w:p w:rsidR="00A437F4" w:rsidRDefault="00A437F4" w:rsidP="00A437F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28"/>
          <w:szCs w:val="28"/>
        </w:rPr>
      </w:pPr>
      <w:r w:rsidRPr="000770D7">
        <w:rPr>
          <w:rFonts w:cstheme="minorHAnsi"/>
          <w:b/>
          <w:iCs/>
          <w:sz w:val="28"/>
          <w:szCs w:val="28"/>
        </w:rPr>
        <w:t xml:space="preserve">A </w:t>
      </w:r>
      <w:r>
        <w:rPr>
          <w:rFonts w:cstheme="minorHAnsi"/>
          <w:b/>
          <w:iCs/>
          <w:sz w:val="28"/>
          <w:szCs w:val="28"/>
        </w:rPr>
        <w:t>ONE-DAY</w:t>
      </w:r>
      <w:r w:rsidRPr="000770D7">
        <w:rPr>
          <w:rFonts w:cstheme="minorHAnsi"/>
          <w:b/>
          <w:iCs/>
          <w:sz w:val="28"/>
          <w:szCs w:val="28"/>
        </w:rPr>
        <w:t xml:space="preserve"> WORKSHOP</w:t>
      </w:r>
    </w:p>
    <w:p w:rsidR="00A437F4" w:rsidRDefault="00A437F4" w:rsidP="00A437F4">
      <w:pPr>
        <w:pStyle w:val="BodyText"/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Pr="00B52E09" w:rsidRDefault="00A437F4" w:rsidP="00A437F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Cs/>
          <w:sz w:val="32"/>
          <w:szCs w:val="32"/>
        </w:rPr>
      </w:pPr>
      <w:r w:rsidRPr="00B52E09">
        <w:rPr>
          <w:b/>
          <w:sz w:val="32"/>
          <w:szCs w:val="32"/>
        </w:rPr>
        <w:t>24</w:t>
      </w:r>
      <w:r w:rsidRPr="00B52E09">
        <w:rPr>
          <w:b/>
          <w:sz w:val="32"/>
          <w:szCs w:val="32"/>
          <w:vertAlign w:val="superscript"/>
        </w:rPr>
        <w:t>TH</w:t>
      </w:r>
      <w:r w:rsidRPr="00B52E09">
        <w:rPr>
          <w:b/>
          <w:sz w:val="32"/>
          <w:szCs w:val="32"/>
        </w:rPr>
        <w:t xml:space="preserve"> MAY 2013 (9.30am – 4.30pm)</w:t>
      </w:r>
    </w:p>
    <w:p w:rsidR="00A437F4" w:rsidRPr="00B52E09" w:rsidRDefault="00A437F4" w:rsidP="00A437F4">
      <w:pPr>
        <w:pStyle w:val="Header"/>
        <w:jc w:val="center"/>
        <w:rPr>
          <w:sz w:val="32"/>
          <w:szCs w:val="32"/>
        </w:rPr>
      </w:pPr>
      <w:r w:rsidRPr="00B52E09">
        <w:rPr>
          <w:sz w:val="32"/>
          <w:szCs w:val="32"/>
        </w:rPr>
        <w:t>UNIVERSITY OF MANCHESTER</w:t>
      </w:r>
    </w:p>
    <w:p w:rsidR="00A437F4" w:rsidRPr="00B52E09" w:rsidRDefault="00A437F4" w:rsidP="00A437F4">
      <w:pPr>
        <w:pStyle w:val="Header"/>
        <w:jc w:val="center"/>
        <w:rPr>
          <w:sz w:val="28"/>
          <w:szCs w:val="28"/>
        </w:rPr>
      </w:pPr>
      <w:proofErr w:type="spellStart"/>
      <w:r w:rsidRPr="00B52E09">
        <w:rPr>
          <w:color w:val="000000"/>
          <w:sz w:val="28"/>
          <w:szCs w:val="28"/>
          <w:shd w:val="clear" w:color="auto" w:fill="FFFFFF"/>
        </w:rPr>
        <w:t>Coupland</w:t>
      </w:r>
      <w:proofErr w:type="spellEnd"/>
      <w:r w:rsidRPr="00B52E09">
        <w:rPr>
          <w:color w:val="000000"/>
          <w:sz w:val="28"/>
          <w:szCs w:val="28"/>
          <w:shd w:val="clear" w:color="auto" w:fill="FFFFFF"/>
        </w:rPr>
        <w:t xml:space="preserve"> I Building (Turing seminar room), </w:t>
      </w:r>
      <w:r>
        <w:rPr>
          <w:color w:val="000000"/>
          <w:sz w:val="28"/>
          <w:szCs w:val="28"/>
          <w:shd w:val="clear" w:color="auto" w:fill="FFFFFF"/>
        </w:rPr>
        <w:t>Oxford Road, Manchester M13 9PL</w:t>
      </w: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b/>
          <w:lang w:val="en-US"/>
        </w:rPr>
      </w:pPr>
      <w:r w:rsidRPr="00A437F4">
        <w:rPr>
          <w:rFonts w:ascii="Calibri" w:hAnsi="Calibri"/>
          <w:lang w:val="en-US"/>
        </w:rPr>
        <w:t xml:space="preserve">I would like to attend the BCT Taxonomy workshop specified above and enclose a </w:t>
      </w:r>
      <w:proofErr w:type="spellStart"/>
      <w:r w:rsidRPr="00A437F4">
        <w:rPr>
          <w:rFonts w:ascii="Calibri" w:hAnsi="Calibri"/>
          <w:lang w:val="en-US"/>
        </w:rPr>
        <w:t>cheque</w:t>
      </w:r>
      <w:proofErr w:type="spellEnd"/>
      <w:r w:rsidRPr="00A437F4">
        <w:rPr>
          <w:rFonts w:ascii="Calibri" w:hAnsi="Calibri"/>
          <w:lang w:val="en-US"/>
        </w:rPr>
        <w:t xml:space="preserve"> for </w:t>
      </w:r>
      <w:r w:rsidRPr="00A437F4">
        <w:rPr>
          <w:rFonts w:ascii="Calibri" w:hAnsi="Calibri"/>
          <w:b/>
          <w:lang w:val="en-US"/>
        </w:rPr>
        <w:t>£30</w:t>
      </w:r>
      <w:r>
        <w:rPr>
          <w:rFonts w:ascii="Calibri" w:hAnsi="Calibri"/>
          <w:lang w:val="en-US"/>
        </w:rPr>
        <w:t xml:space="preserve"> </w:t>
      </w:r>
      <w:r w:rsidRPr="00A437F4">
        <w:rPr>
          <w:rFonts w:ascii="Calibri" w:hAnsi="Calibri"/>
          <w:b/>
          <w:lang w:val="en-US"/>
        </w:rPr>
        <w:t>payable to the University of Manchester.</w:t>
      </w:r>
    </w:p>
    <w:p w:rsidR="00E61C00" w:rsidRDefault="00A437F4" w:rsidP="007F5EF2">
      <w:pPr>
        <w:spacing w:line="24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note that the maximum number of participants for this workshop is 30. </w:t>
      </w:r>
    </w:p>
    <w:p w:rsidR="00A437F4" w:rsidRPr="00A437F4" w:rsidRDefault="00A437F4" w:rsidP="007F5EF2">
      <w:pPr>
        <w:spacing w:line="24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 the event that this workshop </w:t>
      </w:r>
      <w:r w:rsidR="00E61C00">
        <w:rPr>
          <w:rFonts w:ascii="Calibri" w:hAnsi="Calibri"/>
          <w:lang w:val="en-US"/>
        </w:rPr>
        <w:t>becomes</w:t>
      </w:r>
      <w:r>
        <w:rPr>
          <w:rFonts w:ascii="Calibri" w:hAnsi="Calibri"/>
          <w:lang w:val="en-US"/>
        </w:rPr>
        <w:t xml:space="preserve"> over</w:t>
      </w:r>
      <w:r w:rsidR="00E61C00">
        <w:rPr>
          <w:rFonts w:ascii="Calibri" w:hAnsi="Calibri"/>
          <w:lang w:val="en-US"/>
        </w:rPr>
        <w:t xml:space="preserve">subscribed, please provide the following contact details so that we can return your </w:t>
      </w:r>
      <w:proofErr w:type="spellStart"/>
      <w:r w:rsidR="00E61C00">
        <w:rPr>
          <w:rFonts w:ascii="Calibri" w:hAnsi="Calibri"/>
          <w:lang w:val="en-US"/>
        </w:rPr>
        <w:t>cheque</w:t>
      </w:r>
      <w:proofErr w:type="spellEnd"/>
      <w:r w:rsidR="00E61C00">
        <w:rPr>
          <w:rFonts w:ascii="Calibri" w:hAnsi="Calibri"/>
          <w:lang w:val="en-US"/>
        </w:rPr>
        <w:t xml:space="preserve"> to you:</w:t>
      </w: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A437F4" w:rsidTr="00A437F4">
        <w:tc>
          <w:tcPr>
            <w:tcW w:w="2235" w:type="dxa"/>
          </w:tcPr>
          <w:p w:rsidR="00A437F4" w:rsidRDefault="00A437F4" w:rsidP="007F5EF2">
            <w:pPr>
              <w:jc w:val="both"/>
              <w:rPr>
                <w:rFonts w:ascii="Calibri" w:hAnsi="Calibri"/>
                <w:b/>
                <w:color w:val="1F497D"/>
                <w:lang w:val="en-US"/>
              </w:rPr>
            </w:pPr>
            <w:r>
              <w:rPr>
                <w:rFonts w:ascii="Calibri" w:hAnsi="Calibri"/>
                <w:b/>
                <w:color w:val="1F497D"/>
                <w:lang w:val="en-US"/>
              </w:rPr>
              <w:t>Title</w:t>
            </w:r>
          </w:p>
          <w:p w:rsidR="00A437F4" w:rsidRDefault="00A437F4" w:rsidP="007F5EF2">
            <w:pPr>
              <w:jc w:val="both"/>
              <w:rPr>
                <w:rFonts w:ascii="Calibri" w:hAnsi="Calibri"/>
                <w:b/>
                <w:color w:val="1F497D"/>
                <w:lang w:val="en-US"/>
              </w:rPr>
            </w:pPr>
          </w:p>
        </w:tc>
        <w:tc>
          <w:tcPr>
            <w:tcW w:w="8447" w:type="dxa"/>
          </w:tcPr>
          <w:p w:rsidR="00A437F4" w:rsidRDefault="00A437F4" w:rsidP="007F5EF2">
            <w:pPr>
              <w:jc w:val="both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A437F4" w:rsidTr="00A437F4">
        <w:tc>
          <w:tcPr>
            <w:tcW w:w="2235" w:type="dxa"/>
          </w:tcPr>
          <w:p w:rsidR="00A437F4" w:rsidRPr="00A437F4" w:rsidRDefault="00A437F4" w:rsidP="007F5EF2">
            <w:pPr>
              <w:jc w:val="both"/>
              <w:rPr>
                <w:rFonts w:ascii="Calibri" w:hAnsi="Calibri"/>
                <w:b/>
                <w:color w:val="1F497D"/>
                <w:lang w:val="en-US"/>
              </w:rPr>
            </w:pPr>
            <w:r>
              <w:rPr>
                <w:rFonts w:ascii="Calibri" w:hAnsi="Calibri"/>
                <w:b/>
                <w:color w:val="1F497D"/>
                <w:lang w:val="en-US"/>
              </w:rPr>
              <w:t>Name</w:t>
            </w:r>
          </w:p>
        </w:tc>
        <w:tc>
          <w:tcPr>
            <w:tcW w:w="8447" w:type="dxa"/>
          </w:tcPr>
          <w:p w:rsidR="00A437F4" w:rsidRDefault="00A437F4" w:rsidP="007F5EF2">
            <w:pPr>
              <w:jc w:val="both"/>
              <w:rPr>
                <w:rFonts w:ascii="Calibri" w:hAnsi="Calibri"/>
                <w:color w:val="1F497D"/>
                <w:lang w:val="en-US"/>
              </w:rPr>
            </w:pPr>
          </w:p>
          <w:p w:rsidR="00A437F4" w:rsidRDefault="00A437F4" w:rsidP="007F5EF2">
            <w:pPr>
              <w:jc w:val="both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A437F4" w:rsidTr="00A437F4">
        <w:tc>
          <w:tcPr>
            <w:tcW w:w="2235" w:type="dxa"/>
          </w:tcPr>
          <w:p w:rsidR="00A437F4" w:rsidRDefault="00A437F4" w:rsidP="007F5EF2">
            <w:pPr>
              <w:jc w:val="both"/>
              <w:rPr>
                <w:rFonts w:ascii="Calibri" w:hAnsi="Calibri"/>
                <w:b/>
                <w:color w:val="1F497D"/>
                <w:lang w:val="en-US"/>
              </w:rPr>
            </w:pPr>
            <w:r>
              <w:rPr>
                <w:rFonts w:ascii="Calibri" w:hAnsi="Calibri"/>
                <w:b/>
                <w:color w:val="1F497D"/>
                <w:lang w:val="en-US"/>
              </w:rPr>
              <w:t>Email address</w:t>
            </w:r>
          </w:p>
          <w:p w:rsidR="00A437F4" w:rsidRPr="00A437F4" w:rsidRDefault="00A437F4" w:rsidP="007F5EF2">
            <w:pPr>
              <w:jc w:val="both"/>
              <w:rPr>
                <w:rFonts w:ascii="Calibri" w:hAnsi="Calibri"/>
                <w:b/>
                <w:color w:val="1F497D"/>
                <w:lang w:val="en-US"/>
              </w:rPr>
            </w:pPr>
          </w:p>
        </w:tc>
        <w:tc>
          <w:tcPr>
            <w:tcW w:w="8447" w:type="dxa"/>
          </w:tcPr>
          <w:p w:rsidR="00A437F4" w:rsidRDefault="00A437F4" w:rsidP="007F5EF2">
            <w:pPr>
              <w:jc w:val="both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A437F4" w:rsidTr="00A437F4">
        <w:tc>
          <w:tcPr>
            <w:tcW w:w="2235" w:type="dxa"/>
          </w:tcPr>
          <w:p w:rsidR="00A437F4" w:rsidRPr="00E61C00" w:rsidRDefault="00E61C00" w:rsidP="007F5EF2">
            <w:pPr>
              <w:jc w:val="both"/>
              <w:rPr>
                <w:rFonts w:ascii="Calibri" w:hAnsi="Calibri"/>
                <w:b/>
                <w:color w:val="1F497D"/>
                <w:lang w:val="en-US"/>
              </w:rPr>
            </w:pPr>
            <w:r>
              <w:rPr>
                <w:rFonts w:ascii="Calibri" w:hAnsi="Calibri"/>
                <w:b/>
                <w:color w:val="1F497D"/>
                <w:lang w:val="en-US"/>
              </w:rPr>
              <w:t>Address</w:t>
            </w:r>
          </w:p>
          <w:p w:rsidR="00A437F4" w:rsidRDefault="00A437F4" w:rsidP="007F5EF2">
            <w:pPr>
              <w:jc w:val="both"/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8447" w:type="dxa"/>
          </w:tcPr>
          <w:p w:rsidR="00A437F4" w:rsidRDefault="00A437F4" w:rsidP="007F5EF2">
            <w:pPr>
              <w:jc w:val="both"/>
              <w:rPr>
                <w:rFonts w:ascii="Calibri" w:hAnsi="Calibri"/>
                <w:color w:val="1F497D"/>
                <w:lang w:val="en-US"/>
              </w:rPr>
            </w:pPr>
          </w:p>
        </w:tc>
      </w:tr>
    </w:tbl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A437F4" w:rsidRDefault="00A437F4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E61C00" w:rsidRDefault="00E61C00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</w:p>
    <w:p w:rsidR="00E61C00" w:rsidRPr="00B52E09" w:rsidRDefault="00E61C00" w:rsidP="007F5EF2">
      <w:pPr>
        <w:spacing w:line="240" w:lineRule="auto"/>
        <w:jc w:val="both"/>
        <w:rPr>
          <w:rFonts w:ascii="Calibri" w:hAnsi="Calibri"/>
          <w:color w:val="1F497D"/>
          <w:lang w:val="en-US"/>
        </w:rPr>
      </w:pPr>
      <w:bookmarkStart w:id="0" w:name="_GoBack"/>
      <w:bookmarkEnd w:id="0"/>
    </w:p>
    <w:p w:rsidR="00A437F4" w:rsidRPr="00B52E09" w:rsidRDefault="00A437F4" w:rsidP="00A437F4">
      <w:pPr>
        <w:jc w:val="center"/>
        <w:rPr>
          <w:rFonts w:cstheme="minorHAnsi"/>
          <w:color w:val="A6A6A6" w:themeColor="background1" w:themeShade="A6"/>
          <w:sz w:val="18"/>
          <w:szCs w:val="18"/>
        </w:rPr>
      </w:pPr>
      <w:r w:rsidRPr="00B52E09">
        <w:rPr>
          <w:rFonts w:cstheme="minorHAnsi"/>
          <w:i/>
          <w:color w:val="A6A6A6" w:themeColor="background1" w:themeShade="A6"/>
          <w:sz w:val="18"/>
          <w:szCs w:val="18"/>
        </w:rPr>
        <w:t xml:space="preserve">Acknowledgement: </w:t>
      </w:r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This workshop has arisen from the initial findings of a UK MRC-funded study, </w:t>
      </w:r>
      <w:r w:rsidRPr="00B52E09">
        <w:rPr>
          <w:rStyle w:val="Strong"/>
          <w:rFonts w:cstheme="minorHAnsi"/>
          <w:color w:val="A6A6A6" w:themeColor="background1" w:themeShade="A6"/>
          <w:sz w:val="18"/>
          <w:szCs w:val="18"/>
        </w:rPr>
        <w:t xml:space="preserve">Strengthening evaluation and implementation by specifying components of behaviour change interventions, aka the BCT Taxonomy Project </w:t>
      </w:r>
      <w:r w:rsidRPr="004A52A8">
        <w:rPr>
          <w:rStyle w:val="Strong"/>
          <w:rFonts w:cstheme="minorHAnsi"/>
          <w:b w:val="0"/>
          <w:color w:val="A6A6A6" w:themeColor="background1" w:themeShade="A6"/>
          <w:sz w:val="18"/>
          <w:szCs w:val="18"/>
        </w:rPr>
        <w:t>(Grant holders: Susan</w:t>
      </w:r>
      <w:r w:rsidRPr="00B52E09">
        <w:rPr>
          <w:rStyle w:val="Strong"/>
          <w:rFonts w:cstheme="minorHAnsi"/>
          <w:color w:val="A6A6A6" w:themeColor="background1" w:themeShade="A6"/>
          <w:sz w:val="18"/>
          <w:szCs w:val="18"/>
        </w:rPr>
        <w:t xml:space="preserve"> </w:t>
      </w:r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Michie, Charles Abraham, Martin </w:t>
      </w:r>
      <w:proofErr w:type="spellStart"/>
      <w:r w:rsidRPr="00B52E09">
        <w:rPr>
          <w:rFonts w:cstheme="minorHAnsi"/>
          <w:color w:val="A6A6A6" w:themeColor="background1" w:themeShade="A6"/>
          <w:sz w:val="18"/>
          <w:szCs w:val="18"/>
        </w:rPr>
        <w:t>Eccles</w:t>
      </w:r>
      <w:proofErr w:type="spellEnd"/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, Jill </w:t>
      </w:r>
      <w:r w:rsidRPr="00B52E09">
        <w:rPr>
          <w:rFonts w:cstheme="minorHAnsi"/>
          <w:bCs/>
          <w:color w:val="A6A6A6" w:themeColor="background1" w:themeShade="A6"/>
          <w:sz w:val="18"/>
          <w:szCs w:val="18"/>
        </w:rPr>
        <w:t>Francis</w:t>
      </w:r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, Wendy </w:t>
      </w:r>
      <w:proofErr w:type="spellStart"/>
      <w:r w:rsidRPr="00B52E09">
        <w:rPr>
          <w:rFonts w:cstheme="minorHAnsi"/>
          <w:color w:val="A6A6A6" w:themeColor="background1" w:themeShade="A6"/>
          <w:sz w:val="18"/>
          <w:szCs w:val="18"/>
        </w:rPr>
        <w:t>Hardeman</w:t>
      </w:r>
      <w:proofErr w:type="spellEnd"/>
      <w:r w:rsidRPr="00B52E09">
        <w:rPr>
          <w:rFonts w:cstheme="minorHAnsi"/>
          <w:color w:val="A6A6A6" w:themeColor="background1" w:themeShade="A6"/>
          <w:sz w:val="18"/>
          <w:szCs w:val="18"/>
        </w:rPr>
        <w:t xml:space="preserve"> and Marie Johnston</w:t>
      </w:r>
      <w:r>
        <w:rPr>
          <w:rFonts w:cstheme="minorHAnsi"/>
          <w:color w:val="A6A6A6" w:themeColor="background1" w:themeShade="A6"/>
          <w:sz w:val="18"/>
          <w:szCs w:val="18"/>
        </w:rPr>
        <w:t>)</w:t>
      </w:r>
    </w:p>
    <w:p w:rsidR="004A52A8" w:rsidRDefault="004A52A8" w:rsidP="00B52E09">
      <w:pPr>
        <w:jc w:val="center"/>
        <w:rPr>
          <w:rFonts w:cstheme="minorHAnsi"/>
          <w:i/>
          <w:color w:val="A6A6A6" w:themeColor="background1" w:themeShade="A6"/>
          <w:sz w:val="18"/>
          <w:szCs w:val="18"/>
        </w:rPr>
      </w:pPr>
    </w:p>
    <w:sectPr w:rsidR="004A52A8" w:rsidSect="002F1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6D6"/>
    <w:multiLevelType w:val="hybridMultilevel"/>
    <w:tmpl w:val="A10821CE"/>
    <w:lvl w:ilvl="0" w:tplc="47D2A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335"/>
    <w:rsid w:val="00007A7A"/>
    <w:rsid w:val="00246C42"/>
    <w:rsid w:val="002543B4"/>
    <w:rsid w:val="00273E22"/>
    <w:rsid w:val="002F1335"/>
    <w:rsid w:val="004348FB"/>
    <w:rsid w:val="004A52A8"/>
    <w:rsid w:val="00504574"/>
    <w:rsid w:val="00613940"/>
    <w:rsid w:val="00664E21"/>
    <w:rsid w:val="006A43E8"/>
    <w:rsid w:val="006B066E"/>
    <w:rsid w:val="007F5EF2"/>
    <w:rsid w:val="00823423"/>
    <w:rsid w:val="00841D36"/>
    <w:rsid w:val="009B0F51"/>
    <w:rsid w:val="00A437F4"/>
    <w:rsid w:val="00B52E09"/>
    <w:rsid w:val="00BE59B8"/>
    <w:rsid w:val="00C07CD2"/>
    <w:rsid w:val="00D6208B"/>
    <w:rsid w:val="00E4415E"/>
    <w:rsid w:val="00E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35"/>
  </w:style>
  <w:style w:type="paragraph" w:styleId="ListParagraph">
    <w:name w:val="List Paragraph"/>
    <w:basedOn w:val="Normal"/>
    <w:qFormat/>
    <w:rsid w:val="002F1335"/>
    <w:pPr>
      <w:spacing w:after="0"/>
      <w:ind w:left="720"/>
      <w:contextualSpacing/>
    </w:pPr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semiHidden/>
    <w:rsid w:val="002F1335"/>
    <w:rPr>
      <w:rFonts w:cs="Times New Roman"/>
      <w:b/>
      <w:bCs/>
      <w:color w:val="5B7BBA"/>
      <w:u w:val="single"/>
    </w:rPr>
  </w:style>
  <w:style w:type="paragraph" w:styleId="BodyText">
    <w:name w:val="Body Text"/>
    <w:basedOn w:val="Normal"/>
    <w:link w:val="BodyTextChar"/>
    <w:unhideWhenUsed/>
    <w:rsid w:val="002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F13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F13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35"/>
  </w:style>
  <w:style w:type="paragraph" w:styleId="ListParagraph">
    <w:name w:val="List Paragraph"/>
    <w:basedOn w:val="Normal"/>
    <w:qFormat/>
    <w:rsid w:val="002F1335"/>
    <w:pPr>
      <w:spacing w:after="0"/>
      <w:ind w:left="720"/>
      <w:contextualSpacing/>
    </w:pPr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semiHidden/>
    <w:rsid w:val="002F1335"/>
    <w:rPr>
      <w:rFonts w:cs="Times New Roman"/>
      <w:b/>
      <w:bCs/>
      <w:color w:val="5B7BBA"/>
      <w:u w:val="single"/>
    </w:rPr>
  </w:style>
  <w:style w:type="paragraph" w:styleId="BodyText">
    <w:name w:val="Body Text"/>
    <w:basedOn w:val="Normal"/>
    <w:link w:val="BodyTextChar"/>
    <w:unhideWhenUsed/>
    <w:rsid w:val="002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F13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F13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l.ac.uk/health-psychology/BCTtaxon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</dc:creator>
  <cp:lastModifiedBy>Caroline</cp:lastModifiedBy>
  <cp:revision>14</cp:revision>
  <cp:lastPrinted>2013-03-05T10:43:00Z</cp:lastPrinted>
  <dcterms:created xsi:type="dcterms:W3CDTF">2013-03-15T11:59:00Z</dcterms:created>
  <dcterms:modified xsi:type="dcterms:W3CDTF">2013-04-04T10:36:00Z</dcterms:modified>
</cp:coreProperties>
</file>